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1D53B" w14:textId="77777777" w:rsidR="00F85E58" w:rsidRPr="001367CE" w:rsidRDefault="00F85E58" w:rsidP="00F85E58">
      <w:pPr>
        <w:spacing w:after="160"/>
        <w:jc w:val="right"/>
        <w:rPr>
          <w:rFonts w:ascii="Calibri" w:hAnsi="Calibri"/>
        </w:rPr>
      </w:pPr>
      <w:bookmarkStart w:id="0" w:name="_GoBack"/>
      <w:r>
        <w:rPr>
          <w:rStyle w:val="Fremhv"/>
          <w:rFonts w:ascii="Calibri" w:hAnsi="Calibri"/>
          <w:i w:val="0"/>
        </w:rPr>
        <w:t>9. f</w:t>
      </w:r>
      <w:r w:rsidRPr="001B5925">
        <w:rPr>
          <w:rStyle w:val="Fremhv"/>
          <w:rFonts w:ascii="Calibri" w:hAnsi="Calibri"/>
          <w:i w:val="0"/>
        </w:rPr>
        <w:t>ebruar 2016</w:t>
      </w:r>
    </w:p>
    <w:p w14:paraId="2F459211" w14:textId="1B01617B" w:rsidR="00D2594C" w:rsidRDefault="00D2594C" w:rsidP="00F85E58">
      <w:pPr>
        <w:spacing w:after="160"/>
        <w:rPr>
          <w:rStyle w:val="Fremhv"/>
          <w:rFonts w:ascii="Calibri" w:hAnsi="Calibri"/>
          <w:i w:val="0"/>
        </w:rPr>
      </w:pPr>
      <w:r>
        <w:rPr>
          <w:rStyle w:val="Fremhv"/>
          <w:rFonts w:ascii="Calibri" w:hAnsi="Calibri"/>
          <w:i w:val="0"/>
        </w:rPr>
        <w:t>Til:</w:t>
      </w:r>
    </w:p>
    <w:p w14:paraId="6D3E1771" w14:textId="1F057437" w:rsidR="00F85E58" w:rsidRPr="00D80298" w:rsidRDefault="00F85E58" w:rsidP="00F85E58">
      <w:pPr>
        <w:spacing w:after="160"/>
        <w:rPr>
          <w:rStyle w:val="Fremhv"/>
          <w:rFonts w:ascii="Calibri" w:hAnsi="Calibri"/>
          <w:i w:val="0"/>
        </w:rPr>
      </w:pPr>
      <w:r w:rsidRPr="00D01837">
        <w:rPr>
          <w:rStyle w:val="Fremhv"/>
          <w:rFonts w:ascii="Calibri" w:hAnsi="Calibri"/>
          <w:i w:val="0"/>
        </w:rPr>
        <w:t xml:space="preserve">Justitsminister </w:t>
      </w:r>
      <w:r w:rsidRPr="00A42D9E">
        <w:rPr>
          <w:rStyle w:val="Fremhv"/>
          <w:rFonts w:ascii="Calibri" w:hAnsi="Calibri"/>
          <w:i w:val="0"/>
        </w:rPr>
        <w:t>Søren Pind</w:t>
      </w:r>
      <w:r w:rsidRPr="00D80298">
        <w:rPr>
          <w:rStyle w:val="Fremhv"/>
          <w:rFonts w:ascii="Calibri" w:hAnsi="Calibri"/>
          <w:i w:val="0"/>
        </w:rPr>
        <w:br/>
      </w:r>
      <w:hyperlink r:id="rId6" w:history="1">
        <w:r w:rsidRPr="00D80298">
          <w:rPr>
            <w:rStyle w:val="Llink"/>
            <w:rFonts w:ascii="Calibri" w:hAnsi="Calibri" w:cs="Arial"/>
          </w:rPr>
          <w:t>jm@jm.dk</w:t>
        </w:r>
      </w:hyperlink>
      <w:r w:rsidRPr="00D80298">
        <w:rPr>
          <w:rFonts w:ascii="Calibri" w:hAnsi="Calibri" w:cs="Arial"/>
          <w:color w:val="1A1A1A"/>
        </w:rPr>
        <w:t xml:space="preserve"> </w:t>
      </w:r>
      <w:r w:rsidRPr="00D01837">
        <w:rPr>
          <w:rStyle w:val="Fremhv"/>
          <w:rFonts w:ascii="Calibri" w:hAnsi="Calibri"/>
        </w:rPr>
        <w:t>(kun</w:t>
      </w:r>
      <w:r w:rsidR="00D2594C">
        <w:rPr>
          <w:rStyle w:val="Fremhv"/>
          <w:rFonts w:ascii="Calibri" w:hAnsi="Calibri"/>
        </w:rPr>
        <w:t xml:space="preserve"> sendt</w:t>
      </w:r>
      <w:r w:rsidRPr="00D01837">
        <w:rPr>
          <w:rStyle w:val="Fremhv"/>
          <w:rFonts w:ascii="Calibri" w:hAnsi="Calibri"/>
        </w:rPr>
        <w:t xml:space="preserve"> pr. mail)</w:t>
      </w:r>
    </w:p>
    <w:p w14:paraId="0216302F" w14:textId="2F48353A" w:rsidR="00F85E58" w:rsidRPr="00D80298" w:rsidRDefault="00F85E58" w:rsidP="00F85E58">
      <w:pPr>
        <w:spacing w:after="160"/>
        <w:rPr>
          <w:rStyle w:val="Fremhv"/>
          <w:rFonts w:ascii="Calibri" w:hAnsi="Calibri"/>
          <w:i w:val="0"/>
        </w:rPr>
      </w:pPr>
      <w:r w:rsidRPr="00D01837">
        <w:rPr>
          <w:rStyle w:val="Fremhv"/>
          <w:rFonts w:ascii="Calibri" w:hAnsi="Calibri"/>
          <w:i w:val="0"/>
        </w:rPr>
        <w:t xml:space="preserve">Miljø- og fødevareminister </w:t>
      </w:r>
      <w:r>
        <w:rPr>
          <w:rStyle w:val="Fremhv"/>
          <w:rFonts w:ascii="Calibri" w:hAnsi="Calibri"/>
          <w:i w:val="0"/>
        </w:rPr>
        <w:t>Eva Kje</w:t>
      </w:r>
      <w:r w:rsidRPr="00A42D9E">
        <w:rPr>
          <w:rStyle w:val="Fremhv"/>
          <w:rFonts w:ascii="Calibri" w:hAnsi="Calibri"/>
          <w:i w:val="0"/>
        </w:rPr>
        <w:t>r Hansen</w:t>
      </w:r>
      <w:r w:rsidRPr="00D80298">
        <w:rPr>
          <w:rStyle w:val="Fremhv"/>
          <w:rFonts w:ascii="Calibri" w:hAnsi="Calibri"/>
          <w:i w:val="0"/>
        </w:rPr>
        <w:br/>
      </w:r>
      <w:hyperlink r:id="rId7" w:history="1">
        <w:r w:rsidRPr="00D80298">
          <w:rPr>
            <w:rStyle w:val="Llink"/>
            <w:rFonts w:ascii="Calibri" w:hAnsi="Calibri" w:cs="Arial"/>
          </w:rPr>
          <w:t>ministeren@mfvm.dk</w:t>
        </w:r>
      </w:hyperlink>
      <w:r w:rsidRPr="00D80298">
        <w:rPr>
          <w:rStyle w:val="Fremhv"/>
          <w:rFonts w:ascii="Calibri" w:hAnsi="Calibri"/>
          <w:i w:val="0"/>
        </w:rPr>
        <w:t xml:space="preserve"> </w:t>
      </w:r>
      <w:r w:rsidRPr="00D01837">
        <w:rPr>
          <w:rStyle w:val="Fremhv"/>
          <w:rFonts w:ascii="Calibri" w:hAnsi="Calibri"/>
        </w:rPr>
        <w:t>(kun</w:t>
      </w:r>
      <w:r w:rsidR="00D2594C">
        <w:rPr>
          <w:rStyle w:val="Fremhv"/>
          <w:rFonts w:ascii="Calibri" w:hAnsi="Calibri"/>
        </w:rPr>
        <w:t xml:space="preserve"> sendt</w:t>
      </w:r>
      <w:r w:rsidRPr="00D01837">
        <w:rPr>
          <w:rStyle w:val="Fremhv"/>
          <w:rFonts w:ascii="Calibri" w:hAnsi="Calibri"/>
        </w:rPr>
        <w:t xml:space="preserve"> pr. mail)</w:t>
      </w:r>
    </w:p>
    <w:p w14:paraId="28431E5E" w14:textId="77777777" w:rsidR="00F85E58" w:rsidRPr="001B5925" w:rsidRDefault="00F85E58" w:rsidP="00F85E58">
      <w:pPr>
        <w:spacing w:after="160"/>
        <w:rPr>
          <w:rStyle w:val="Fremhv"/>
          <w:rFonts w:ascii="Calibri" w:hAnsi="Calibri"/>
          <w:i w:val="0"/>
        </w:rPr>
      </w:pPr>
    </w:p>
    <w:p w14:paraId="31F0C4D5" w14:textId="77777777" w:rsidR="00F85E58" w:rsidRPr="00D01837" w:rsidRDefault="00F85E58" w:rsidP="00F85E58">
      <w:pPr>
        <w:spacing w:after="160"/>
        <w:rPr>
          <w:rStyle w:val="Fremhv"/>
          <w:rFonts w:ascii="Calibri" w:hAnsi="Calibri"/>
          <w:b/>
          <w:i w:val="0"/>
          <w:u w:val="single"/>
        </w:rPr>
      </w:pPr>
      <w:r>
        <w:rPr>
          <w:rStyle w:val="Fremhv"/>
          <w:rFonts w:ascii="Calibri" w:hAnsi="Calibri"/>
          <w:b/>
          <w:i w:val="0"/>
          <w:u w:val="single"/>
        </w:rPr>
        <w:t>ÅBENT BREV</w:t>
      </w:r>
      <w:r w:rsidRPr="00D01837">
        <w:rPr>
          <w:rStyle w:val="Fremhv"/>
          <w:rFonts w:ascii="Calibri" w:hAnsi="Calibri"/>
          <w:b/>
          <w:i w:val="0"/>
          <w:u w:val="single"/>
        </w:rPr>
        <w:t>: Stop patenter på konventionelt frembragte frø, planter og dyr</w:t>
      </w:r>
    </w:p>
    <w:p w14:paraId="7CBBF132" w14:textId="77777777" w:rsidR="00F85E58" w:rsidRPr="001B5925" w:rsidRDefault="00F85E58" w:rsidP="00F85E58">
      <w:pPr>
        <w:spacing w:after="160"/>
        <w:rPr>
          <w:rStyle w:val="Fremhv"/>
          <w:rFonts w:ascii="Calibri" w:hAnsi="Calibri"/>
          <w:i w:val="0"/>
        </w:rPr>
      </w:pPr>
      <w:r>
        <w:rPr>
          <w:rStyle w:val="Fremhv"/>
          <w:rFonts w:ascii="Calibri" w:hAnsi="Calibri"/>
          <w:i w:val="0"/>
        </w:rPr>
        <w:t>Kære</w:t>
      </w:r>
      <w:r w:rsidRPr="00D01837">
        <w:rPr>
          <w:rStyle w:val="Fremhv"/>
          <w:rFonts w:ascii="Calibri" w:hAnsi="Calibri"/>
          <w:i w:val="0"/>
        </w:rPr>
        <w:t xml:space="preserve"> Justitsminister </w:t>
      </w:r>
      <w:r w:rsidRPr="00A42D9E">
        <w:rPr>
          <w:rStyle w:val="Fremhv"/>
          <w:rFonts w:ascii="Calibri" w:hAnsi="Calibri"/>
          <w:i w:val="0"/>
        </w:rPr>
        <w:t>Søren Pind</w:t>
      </w:r>
      <w:r>
        <w:rPr>
          <w:rStyle w:val="Fremhv"/>
          <w:rFonts w:ascii="Calibri" w:hAnsi="Calibri"/>
          <w:i w:val="0"/>
        </w:rPr>
        <w:t xml:space="preserve"> og </w:t>
      </w:r>
      <w:r w:rsidRPr="00D01837">
        <w:rPr>
          <w:rStyle w:val="Fremhv"/>
          <w:rFonts w:ascii="Calibri" w:hAnsi="Calibri"/>
          <w:i w:val="0"/>
        </w:rPr>
        <w:t xml:space="preserve">Miljø- og fødevareminister </w:t>
      </w:r>
      <w:r w:rsidRPr="00A42D9E">
        <w:rPr>
          <w:rStyle w:val="Fremhv"/>
          <w:rFonts w:ascii="Calibri" w:hAnsi="Calibri"/>
          <w:i w:val="0"/>
        </w:rPr>
        <w:t>Eva Kj</w:t>
      </w:r>
      <w:r>
        <w:rPr>
          <w:rStyle w:val="Fremhv"/>
          <w:rFonts w:ascii="Calibri" w:hAnsi="Calibri"/>
          <w:i w:val="0"/>
        </w:rPr>
        <w:t>e</w:t>
      </w:r>
      <w:r w:rsidRPr="00A42D9E">
        <w:rPr>
          <w:rStyle w:val="Fremhv"/>
          <w:rFonts w:ascii="Calibri" w:hAnsi="Calibri"/>
          <w:i w:val="0"/>
        </w:rPr>
        <w:t>r Hansen</w:t>
      </w:r>
    </w:p>
    <w:p w14:paraId="512118DA" w14:textId="77777777" w:rsidR="00F85E58" w:rsidRPr="001B5925" w:rsidRDefault="00F85E58" w:rsidP="00F85E58">
      <w:pPr>
        <w:spacing w:after="160"/>
        <w:rPr>
          <w:rStyle w:val="Fremhv"/>
          <w:rFonts w:ascii="Calibri" w:hAnsi="Calibri"/>
          <w:i w:val="0"/>
        </w:rPr>
      </w:pPr>
      <w:r>
        <w:rPr>
          <w:rStyle w:val="Fremhv"/>
          <w:rFonts w:ascii="Calibri" w:hAnsi="Calibri"/>
          <w:i w:val="0"/>
        </w:rPr>
        <w:t>Jeg skr</w:t>
      </w:r>
      <w:r w:rsidRPr="001B5925">
        <w:rPr>
          <w:rStyle w:val="Fremhv"/>
          <w:rFonts w:ascii="Calibri" w:hAnsi="Calibri"/>
          <w:i w:val="0"/>
        </w:rPr>
        <w:t xml:space="preserve">iver til </w:t>
      </w:r>
      <w:r>
        <w:rPr>
          <w:rStyle w:val="Fremhv"/>
          <w:rFonts w:ascii="Calibri" w:hAnsi="Calibri"/>
          <w:i w:val="0"/>
        </w:rPr>
        <w:t xml:space="preserve">jer i håb om at kunne få en </w:t>
      </w:r>
      <w:r w:rsidRPr="001B5925">
        <w:rPr>
          <w:rStyle w:val="Fremhv"/>
          <w:rFonts w:ascii="Calibri" w:hAnsi="Calibri"/>
          <w:b/>
          <w:i w:val="0"/>
        </w:rPr>
        <w:t xml:space="preserve">præcisering af </w:t>
      </w:r>
      <w:r>
        <w:rPr>
          <w:rStyle w:val="Fremhv"/>
          <w:rFonts w:ascii="Calibri" w:hAnsi="Calibri"/>
          <w:b/>
          <w:i w:val="0"/>
        </w:rPr>
        <w:t xml:space="preserve">den </w:t>
      </w:r>
      <w:r w:rsidRPr="001B5925">
        <w:rPr>
          <w:rStyle w:val="Fremhv"/>
          <w:rFonts w:ascii="Calibri" w:hAnsi="Calibri"/>
          <w:b/>
          <w:i w:val="0"/>
        </w:rPr>
        <w:t>europæiske patentlovgivning</w:t>
      </w:r>
      <w:r w:rsidRPr="001B5925">
        <w:rPr>
          <w:rStyle w:val="Fremhv"/>
          <w:rFonts w:ascii="Calibri" w:hAnsi="Calibri"/>
          <w:i w:val="0"/>
        </w:rPr>
        <w:t xml:space="preserve"> for at sikre, at lovgivningen </w:t>
      </w:r>
      <w:r>
        <w:rPr>
          <w:rStyle w:val="Fremhv"/>
          <w:rFonts w:ascii="Calibri" w:hAnsi="Calibri"/>
          <w:i w:val="0"/>
        </w:rPr>
        <w:t xml:space="preserve">bliver anvendt i overensstemmelse med dens tilsigtede mål. Således </w:t>
      </w:r>
      <w:r w:rsidRPr="001B5925">
        <w:rPr>
          <w:rStyle w:val="Fremhv"/>
          <w:rFonts w:ascii="Calibri" w:hAnsi="Calibri"/>
          <w:i w:val="0"/>
        </w:rPr>
        <w:t>at alle avlsprocesser</w:t>
      </w:r>
      <w:r>
        <w:rPr>
          <w:rStyle w:val="Fremhv"/>
          <w:rFonts w:ascii="Calibri" w:hAnsi="Calibri"/>
          <w:i w:val="0"/>
        </w:rPr>
        <w:t>,</w:t>
      </w:r>
      <w:r w:rsidRPr="001B5925">
        <w:rPr>
          <w:rStyle w:val="Fremhv"/>
          <w:rFonts w:ascii="Calibri" w:hAnsi="Calibri"/>
          <w:i w:val="0"/>
        </w:rPr>
        <w:t xml:space="preserve"> al avlsmateriale,</w:t>
      </w:r>
      <w:r>
        <w:rPr>
          <w:rStyle w:val="Fremhv"/>
          <w:rFonts w:ascii="Calibri" w:hAnsi="Calibri"/>
          <w:i w:val="0"/>
        </w:rPr>
        <w:t xml:space="preserve"> alle </w:t>
      </w:r>
      <w:r w:rsidRPr="001B5925">
        <w:rPr>
          <w:rStyle w:val="Fremhv"/>
          <w:rFonts w:ascii="Calibri" w:hAnsi="Calibri"/>
          <w:i w:val="0"/>
        </w:rPr>
        <w:t xml:space="preserve">plante- og dyreegenskaber, </w:t>
      </w:r>
      <w:r>
        <w:rPr>
          <w:rStyle w:val="Fremhv"/>
          <w:rFonts w:ascii="Calibri" w:hAnsi="Calibri"/>
          <w:i w:val="0"/>
        </w:rPr>
        <w:t xml:space="preserve">alle </w:t>
      </w:r>
      <w:r w:rsidRPr="001B5925">
        <w:rPr>
          <w:rStyle w:val="Fremhv"/>
          <w:rFonts w:ascii="Calibri" w:hAnsi="Calibri"/>
          <w:i w:val="0"/>
        </w:rPr>
        <w:t xml:space="preserve">gensekvenser eller </w:t>
      </w:r>
      <w:r>
        <w:rPr>
          <w:rStyle w:val="Fremhv"/>
          <w:rFonts w:ascii="Calibri" w:hAnsi="Calibri"/>
          <w:i w:val="0"/>
        </w:rPr>
        <w:t>-</w:t>
      </w:r>
      <w:r w:rsidRPr="001B5925">
        <w:rPr>
          <w:rStyle w:val="Fremhv"/>
          <w:rFonts w:ascii="Calibri" w:hAnsi="Calibri"/>
          <w:i w:val="0"/>
        </w:rPr>
        <w:t xml:space="preserve">komponenter, samt </w:t>
      </w:r>
      <w:r>
        <w:rPr>
          <w:rStyle w:val="Fremhv"/>
          <w:rFonts w:ascii="Calibri" w:hAnsi="Calibri"/>
          <w:i w:val="0"/>
        </w:rPr>
        <w:t>planter,</w:t>
      </w:r>
      <w:r w:rsidRPr="001B5925">
        <w:rPr>
          <w:rStyle w:val="Fremhv"/>
          <w:rFonts w:ascii="Calibri" w:hAnsi="Calibri"/>
          <w:i w:val="0"/>
        </w:rPr>
        <w:t xml:space="preserve"> dyr</w:t>
      </w:r>
      <w:r>
        <w:rPr>
          <w:rStyle w:val="Fremhv"/>
          <w:rFonts w:ascii="Calibri" w:hAnsi="Calibri"/>
          <w:i w:val="0"/>
        </w:rPr>
        <w:t xml:space="preserve"> og </w:t>
      </w:r>
      <w:r w:rsidRPr="001B5925">
        <w:rPr>
          <w:rStyle w:val="Fremhv"/>
          <w:rFonts w:ascii="Calibri" w:hAnsi="Calibri"/>
          <w:i w:val="0"/>
        </w:rPr>
        <w:t xml:space="preserve">fødevarer </w:t>
      </w:r>
      <w:r>
        <w:rPr>
          <w:rStyle w:val="Fremhv"/>
          <w:rFonts w:ascii="Calibri" w:hAnsi="Calibri"/>
          <w:i w:val="0"/>
        </w:rPr>
        <w:t>afledt</w:t>
      </w:r>
      <w:r w:rsidRPr="001B5925">
        <w:rPr>
          <w:rStyle w:val="Fremhv"/>
          <w:rFonts w:ascii="Calibri" w:hAnsi="Calibri"/>
          <w:i w:val="0"/>
        </w:rPr>
        <w:t xml:space="preserve"> heraf rent faktisk er udelukket fra patentering.</w:t>
      </w:r>
    </w:p>
    <w:p w14:paraId="7DC34F9D" w14:textId="77777777" w:rsidR="00F85E58" w:rsidRDefault="00F85E58" w:rsidP="00F85E58">
      <w:pPr>
        <w:spacing w:after="160"/>
        <w:rPr>
          <w:rStyle w:val="Fremhv"/>
          <w:rFonts w:ascii="Calibri" w:hAnsi="Calibri"/>
          <w:i w:val="0"/>
        </w:rPr>
      </w:pPr>
      <w:r>
        <w:rPr>
          <w:rStyle w:val="Fremhv"/>
          <w:rFonts w:ascii="Calibri" w:hAnsi="Calibri"/>
          <w:i w:val="0"/>
        </w:rPr>
        <w:t>Direktivet 98/44/EC</w:t>
      </w:r>
      <w:r w:rsidRPr="001B5925">
        <w:rPr>
          <w:rStyle w:val="Fremhv"/>
          <w:rFonts w:ascii="Calibri" w:hAnsi="Calibri"/>
          <w:i w:val="0"/>
        </w:rPr>
        <w:t xml:space="preserve"> (art. 4) samt den europæiske patentkonvention, EPC (art. 53 (b)) forbyde</w:t>
      </w:r>
      <w:r>
        <w:rPr>
          <w:rStyle w:val="Fremhv"/>
          <w:rFonts w:ascii="Calibri" w:hAnsi="Calibri"/>
          <w:i w:val="0"/>
        </w:rPr>
        <w:t>r</w:t>
      </w:r>
      <w:r w:rsidRPr="001B5925">
        <w:rPr>
          <w:rStyle w:val="Fremhv"/>
          <w:rFonts w:ascii="Calibri" w:hAnsi="Calibri"/>
          <w:i w:val="0"/>
        </w:rPr>
        <w:t xml:space="preserve"> patent</w:t>
      </w:r>
      <w:r>
        <w:rPr>
          <w:rStyle w:val="Fremhv"/>
          <w:rFonts w:ascii="Calibri" w:hAnsi="Calibri"/>
          <w:i w:val="0"/>
        </w:rPr>
        <w:t xml:space="preserve">ering af </w:t>
      </w:r>
      <w:r w:rsidRPr="000A7F36">
        <w:rPr>
          <w:rFonts w:ascii="Calibri" w:hAnsi="Calibri"/>
        </w:rPr>
        <w:t>“</w:t>
      </w:r>
      <w:r>
        <w:rPr>
          <w:rStyle w:val="Fremhv"/>
          <w:rFonts w:ascii="Calibri" w:hAnsi="Calibri"/>
          <w:i w:val="0"/>
        </w:rPr>
        <w:t xml:space="preserve">plantesorter og dyreracer” samt </w:t>
      </w:r>
      <w:r w:rsidRPr="000A7F36">
        <w:rPr>
          <w:rFonts w:ascii="Calibri" w:hAnsi="Calibri"/>
        </w:rPr>
        <w:t>“</w:t>
      </w:r>
      <w:r w:rsidRPr="001B5925">
        <w:rPr>
          <w:rStyle w:val="Fremhv"/>
          <w:rFonts w:ascii="Calibri" w:hAnsi="Calibri"/>
          <w:i w:val="0"/>
        </w:rPr>
        <w:t xml:space="preserve">væsentlige biologiske </w:t>
      </w:r>
      <w:r>
        <w:rPr>
          <w:rStyle w:val="Fremhv"/>
          <w:rFonts w:ascii="Calibri" w:hAnsi="Calibri"/>
          <w:i w:val="0"/>
        </w:rPr>
        <w:t>processer</w:t>
      </w:r>
      <w:r w:rsidRPr="001B5925">
        <w:rPr>
          <w:rStyle w:val="Fremhv"/>
          <w:rFonts w:ascii="Calibri" w:hAnsi="Calibri"/>
          <w:i w:val="0"/>
        </w:rPr>
        <w:t xml:space="preserve"> til fremstilling af planter eller dyr</w:t>
      </w:r>
      <w:r>
        <w:rPr>
          <w:rStyle w:val="Fremhv"/>
          <w:rFonts w:ascii="Calibri" w:hAnsi="Calibri"/>
          <w:i w:val="0"/>
        </w:rPr>
        <w:t>”</w:t>
      </w:r>
      <w:r w:rsidRPr="001B5925">
        <w:rPr>
          <w:rStyle w:val="Fremhv"/>
          <w:rFonts w:ascii="Calibri" w:hAnsi="Calibri"/>
          <w:i w:val="0"/>
        </w:rPr>
        <w:t xml:space="preserve">. </w:t>
      </w:r>
    </w:p>
    <w:p w14:paraId="48D233DE" w14:textId="77777777" w:rsidR="00F85E58" w:rsidRPr="001B5925" w:rsidRDefault="00F85E58" w:rsidP="00F85E58">
      <w:pPr>
        <w:spacing w:after="160"/>
        <w:rPr>
          <w:rStyle w:val="Fremhv"/>
          <w:rFonts w:ascii="Calibri" w:hAnsi="Calibri"/>
          <w:i w:val="0"/>
        </w:rPr>
      </w:pPr>
      <w:r w:rsidRPr="001B5925">
        <w:rPr>
          <w:rStyle w:val="Fremhv"/>
          <w:rFonts w:ascii="Calibri" w:hAnsi="Calibri"/>
          <w:i w:val="0"/>
        </w:rPr>
        <w:t>Imidlertid er dette forbud blevet udhulet gennem årene. Den Europæiske Patent</w:t>
      </w:r>
      <w:r>
        <w:rPr>
          <w:rStyle w:val="Fremhv"/>
          <w:rFonts w:ascii="Calibri" w:hAnsi="Calibri"/>
          <w:i w:val="0"/>
        </w:rPr>
        <w:t>organisation</w:t>
      </w:r>
      <w:r w:rsidRPr="001B5925">
        <w:rPr>
          <w:rStyle w:val="Fremhv"/>
          <w:rFonts w:ascii="Calibri" w:hAnsi="Calibri"/>
          <w:i w:val="0"/>
        </w:rPr>
        <w:t xml:space="preserve"> (EPO) har udstedt omkring 180 patenter </w:t>
      </w:r>
      <w:r>
        <w:rPr>
          <w:rStyle w:val="Fremhv"/>
          <w:rFonts w:ascii="Calibri" w:hAnsi="Calibri"/>
          <w:i w:val="0"/>
        </w:rPr>
        <w:t>på</w:t>
      </w:r>
      <w:r w:rsidRPr="001B5925">
        <w:rPr>
          <w:rStyle w:val="Fremhv"/>
          <w:rFonts w:ascii="Calibri" w:hAnsi="Calibri"/>
          <w:i w:val="0"/>
        </w:rPr>
        <w:t xml:space="preserve"> ko</w:t>
      </w:r>
      <w:r>
        <w:rPr>
          <w:rStyle w:val="Fremhv"/>
          <w:rFonts w:ascii="Calibri" w:hAnsi="Calibri"/>
          <w:i w:val="0"/>
        </w:rPr>
        <w:t>nventionel forædling af</w:t>
      </w:r>
      <w:r w:rsidRPr="001B5925">
        <w:rPr>
          <w:rStyle w:val="Fremhv"/>
          <w:rFonts w:ascii="Calibri" w:hAnsi="Calibri"/>
          <w:i w:val="0"/>
        </w:rPr>
        <w:t xml:space="preserve"> planter. Der er i alt blevet ansøgt </w:t>
      </w:r>
      <w:r>
        <w:rPr>
          <w:rStyle w:val="Fremhv"/>
          <w:rFonts w:ascii="Calibri" w:hAnsi="Calibri"/>
          <w:i w:val="0"/>
        </w:rPr>
        <w:t xml:space="preserve">i omegnen af </w:t>
      </w:r>
      <w:r w:rsidRPr="001B5925">
        <w:rPr>
          <w:rStyle w:val="Fremhv"/>
          <w:rFonts w:ascii="Calibri" w:hAnsi="Calibri"/>
          <w:i w:val="0"/>
        </w:rPr>
        <w:t>1</w:t>
      </w:r>
      <w:r>
        <w:rPr>
          <w:rStyle w:val="Fremhv"/>
          <w:rFonts w:ascii="Calibri" w:hAnsi="Calibri"/>
          <w:i w:val="0"/>
        </w:rPr>
        <w:t>.</w:t>
      </w:r>
      <w:r w:rsidRPr="001B5925">
        <w:rPr>
          <w:rStyle w:val="Fremhv"/>
          <w:rFonts w:ascii="Calibri" w:hAnsi="Calibri"/>
          <w:i w:val="0"/>
        </w:rPr>
        <w:t xml:space="preserve">400 sådanne patenter, hvoraf 600 af dem stadig ikke er </w:t>
      </w:r>
      <w:r>
        <w:rPr>
          <w:rStyle w:val="Fremhv"/>
          <w:rFonts w:ascii="Calibri" w:hAnsi="Calibri"/>
          <w:i w:val="0"/>
        </w:rPr>
        <w:t>afgjort</w:t>
      </w:r>
      <w:r w:rsidRPr="001B5925">
        <w:rPr>
          <w:rStyle w:val="Fremhv"/>
          <w:rFonts w:ascii="Calibri" w:hAnsi="Calibri"/>
          <w:i w:val="0"/>
        </w:rPr>
        <w:t xml:space="preserve">. </w:t>
      </w:r>
      <w:r>
        <w:rPr>
          <w:rStyle w:val="Fremhv"/>
          <w:rFonts w:ascii="Calibri" w:hAnsi="Calibri"/>
          <w:i w:val="0"/>
        </w:rPr>
        <w:t>Der er også blevet ansøgt om og udstedt p</w:t>
      </w:r>
      <w:r w:rsidRPr="001B5925">
        <w:rPr>
          <w:rStyle w:val="Fremhv"/>
          <w:rFonts w:ascii="Calibri" w:hAnsi="Calibri"/>
          <w:i w:val="0"/>
        </w:rPr>
        <w:t xml:space="preserve">atenter </w:t>
      </w:r>
      <w:r>
        <w:rPr>
          <w:rStyle w:val="Fremhv"/>
          <w:rFonts w:ascii="Calibri" w:hAnsi="Calibri"/>
          <w:i w:val="0"/>
        </w:rPr>
        <w:t>på</w:t>
      </w:r>
      <w:r w:rsidRPr="001B5925">
        <w:rPr>
          <w:rStyle w:val="Fremhv"/>
          <w:rFonts w:ascii="Calibri" w:hAnsi="Calibri"/>
          <w:i w:val="0"/>
        </w:rPr>
        <w:t xml:space="preserve"> konventionelle opdræt af husdyr.</w:t>
      </w:r>
    </w:p>
    <w:p w14:paraId="431CB2FA" w14:textId="77777777" w:rsidR="00F85E58" w:rsidRPr="001B5925" w:rsidRDefault="00F85E58" w:rsidP="00F85E58">
      <w:pPr>
        <w:spacing w:after="160"/>
        <w:rPr>
          <w:rFonts w:ascii="Calibri" w:hAnsi="Calibri"/>
        </w:rPr>
      </w:pPr>
      <w:r w:rsidRPr="001B5925">
        <w:rPr>
          <w:rFonts w:ascii="Calibri" w:hAnsi="Calibri"/>
        </w:rPr>
        <w:t>Vi er bekymre</w:t>
      </w:r>
      <w:r>
        <w:rPr>
          <w:rFonts w:ascii="Calibri" w:hAnsi="Calibri"/>
        </w:rPr>
        <w:t>de</w:t>
      </w:r>
      <w:r w:rsidRPr="001B5925">
        <w:rPr>
          <w:rFonts w:ascii="Calibri" w:hAnsi="Calibri"/>
        </w:rPr>
        <w:t xml:space="preserve"> for, at denne tendens vil </w:t>
      </w:r>
      <w:r w:rsidRPr="001B5925">
        <w:rPr>
          <w:rFonts w:ascii="Calibri" w:hAnsi="Calibri"/>
          <w:b/>
        </w:rPr>
        <w:t>hindre innovation og fremme yderligere markedskoncentration</w:t>
      </w:r>
      <w:r w:rsidRPr="001B5925">
        <w:rPr>
          <w:rFonts w:ascii="Calibri" w:hAnsi="Calibri"/>
        </w:rPr>
        <w:t xml:space="preserve">. En sådan koncentration er særligt bekymrende på EU-markedet for </w:t>
      </w:r>
      <w:proofErr w:type="spellStart"/>
      <w:r w:rsidRPr="001B5925">
        <w:rPr>
          <w:rFonts w:ascii="Calibri" w:hAnsi="Calibri"/>
        </w:rPr>
        <w:t>grøntsagsfrø</w:t>
      </w:r>
      <w:proofErr w:type="spellEnd"/>
      <w:r w:rsidRPr="001B5925">
        <w:rPr>
          <w:rFonts w:ascii="Calibri" w:hAnsi="Calibri"/>
        </w:rPr>
        <w:t xml:space="preserve">, hvor fem selskaber allerede kontrollerer 95 procent af markedet. På grund af </w:t>
      </w:r>
      <w:r>
        <w:rPr>
          <w:rFonts w:ascii="Calibri" w:hAnsi="Calibri"/>
        </w:rPr>
        <w:t>den udhulede retspraksis og patenternes bredde</w:t>
      </w:r>
      <w:r w:rsidRPr="001B5925">
        <w:rPr>
          <w:rFonts w:ascii="Calibri" w:hAnsi="Calibri"/>
        </w:rPr>
        <w:t xml:space="preserve">, reducerer disse patenter i sidste ende forbrugernes valgmuligheder og fører til et fald i mangfoldigheden af landbrugsafgrøder og </w:t>
      </w:r>
      <w:r>
        <w:rPr>
          <w:rFonts w:ascii="Calibri" w:hAnsi="Calibri"/>
        </w:rPr>
        <w:t>-</w:t>
      </w:r>
      <w:r w:rsidRPr="001B5925">
        <w:rPr>
          <w:rFonts w:ascii="Calibri" w:hAnsi="Calibri"/>
        </w:rPr>
        <w:t>dyr</w:t>
      </w:r>
      <w:r w:rsidRPr="001B5925">
        <w:rPr>
          <w:rStyle w:val="Funotenzeichen"/>
          <w:rFonts w:ascii="Calibri" w:hAnsi="Calibri"/>
        </w:rPr>
        <w:footnoteReference w:id="1"/>
      </w:r>
      <w:r w:rsidRPr="001B5925">
        <w:rPr>
          <w:rFonts w:ascii="Calibri" w:hAnsi="Calibri"/>
        </w:rPr>
        <w:t xml:space="preserve">. </w:t>
      </w:r>
    </w:p>
    <w:p w14:paraId="3F0AE6CE" w14:textId="72ADE438" w:rsidR="00F85E58" w:rsidRPr="004D6CED" w:rsidRDefault="00F85E58" w:rsidP="00F85E58">
      <w:pPr>
        <w:spacing w:after="160"/>
        <w:rPr>
          <w:rFonts w:ascii="Calibri" w:hAnsi="Calibri"/>
        </w:rPr>
      </w:pPr>
      <w:r w:rsidRPr="001B5925">
        <w:rPr>
          <w:rFonts w:ascii="Calibri" w:hAnsi="Calibri"/>
        </w:rPr>
        <w:t xml:space="preserve">Den 10. maj 2012 anmodede Europaparlamentet </w:t>
      </w:r>
      <w:r w:rsidR="001F0016">
        <w:rPr>
          <w:rFonts w:ascii="Calibri" w:hAnsi="Calibri"/>
        </w:rPr>
        <w:t xml:space="preserve">EPO </w:t>
      </w:r>
      <w:r w:rsidRPr="001B5925">
        <w:rPr>
          <w:rFonts w:ascii="Calibri" w:hAnsi="Calibri"/>
        </w:rPr>
        <w:t xml:space="preserve">om </w:t>
      </w:r>
      <w:r w:rsidRPr="000A7F36">
        <w:rPr>
          <w:rFonts w:ascii="Calibri" w:hAnsi="Calibri"/>
        </w:rPr>
        <w:t>“</w:t>
      </w:r>
      <w:r w:rsidRPr="004D6CED">
        <w:rPr>
          <w:rFonts w:ascii="Calibri" w:hAnsi="Calibri"/>
        </w:rPr>
        <w:t xml:space="preserve">at udelukke </w:t>
      </w:r>
      <w:r w:rsidRPr="004D6CED">
        <w:rPr>
          <w:rFonts w:ascii="Calibri" w:hAnsi="Calibri"/>
          <w:u w:val="single"/>
        </w:rPr>
        <w:t>produkter fremstillet gennem konventionel forædling og alle konventionelle avlsmetoder</w:t>
      </w:r>
      <w:r w:rsidRPr="004D6CED">
        <w:rPr>
          <w:rFonts w:ascii="Calibri" w:hAnsi="Calibri"/>
        </w:rPr>
        <w:t xml:space="preserve"> fra patentering, herunder SMART forædling (præcisionsforædling) og </w:t>
      </w:r>
      <w:r w:rsidRPr="004D6CED">
        <w:rPr>
          <w:rFonts w:ascii="Calibri" w:hAnsi="Calibri"/>
          <w:u w:val="single"/>
        </w:rPr>
        <w:t>avlsmateriale</w:t>
      </w:r>
      <w:r w:rsidRPr="004D6CED">
        <w:rPr>
          <w:rFonts w:ascii="Calibri" w:hAnsi="Calibri"/>
        </w:rPr>
        <w:t xml:space="preserve"> brugt til konventionel forædling</w:t>
      </w:r>
      <w:r>
        <w:rPr>
          <w:rFonts w:ascii="Calibri" w:hAnsi="Calibri"/>
        </w:rPr>
        <w:t>”</w:t>
      </w:r>
      <w:r w:rsidRPr="004D6CED">
        <w:rPr>
          <w:rFonts w:ascii="Calibri" w:hAnsi="Calibri"/>
        </w:rPr>
        <w:t xml:space="preserve">. Samtidig anmodede parlamentet om, at </w:t>
      </w:r>
      <w:r w:rsidRPr="000A7F36">
        <w:rPr>
          <w:rFonts w:ascii="Calibri" w:hAnsi="Calibri"/>
        </w:rPr>
        <w:t>“</w:t>
      </w:r>
      <w:r w:rsidRPr="004D6CED">
        <w:rPr>
          <w:rFonts w:ascii="Calibri" w:hAnsi="Calibri"/>
        </w:rPr>
        <w:t xml:space="preserve">den såkaldte </w:t>
      </w:r>
      <w:r w:rsidRPr="00140154">
        <w:rPr>
          <w:rFonts w:ascii="Calibri" w:hAnsi="Calibri"/>
        </w:rPr>
        <w:t>‘</w:t>
      </w:r>
      <w:proofErr w:type="spellStart"/>
      <w:r w:rsidRPr="004D6CED">
        <w:rPr>
          <w:rFonts w:ascii="Calibri" w:hAnsi="Calibri"/>
        </w:rPr>
        <w:t>whole</w:t>
      </w:r>
      <w:proofErr w:type="spellEnd"/>
      <w:r w:rsidRPr="004D6CED">
        <w:rPr>
          <w:rFonts w:ascii="Calibri" w:hAnsi="Calibri"/>
        </w:rPr>
        <w:t xml:space="preserve"> </w:t>
      </w:r>
      <w:proofErr w:type="spellStart"/>
      <w:r w:rsidRPr="004D6CED">
        <w:rPr>
          <w:rFonts w:ascii="Calibri" w:hAnsi="Calibri"/>
        </w:rPr>
        <w:t>content</w:t>
      </w:r>
      <w:proofErr w:type="spellEnd"/>
      <w:r w:rsidRPr="004D6CED">
        <w:rPr>
          <w:rFonts w:ascii="Calibri" w:hAnsi="Calibri"/>
        </w:rPr>
        <w:t>’-tilgang</w:t>
      </w:r>
      <w:r>
        <w:rPr>
          <w:rFonts w:ascii="Calibri" w:hAnsi="Calibri"/>
        </w:rPr>
        <w:t>”</w:t>
      </w:r>
      <w:r w:rsidRPr="004D6CED">
        <w:rPr>
          <w:rFonts w:ascii="Calibri" w:hAnsi="Calibri"/>
        </w:rPr>
        <w:t xml:space="preserve"> vil blive anvendt i fortolkningen af de gældende bestemmelser i europæisk patentlovgivning</w:t>
      </w:r>
      <w:r w:rsidRPr="004D6CED">
        <w:rPr>
          <w:rStyle w:val="Funotenzeichen"/>
          <w:rFonts w:ascii="Calibri" w:hAnsi="Calibri"/>
        </w:rPr>
        <w:footnoteReference w:id="2"/>
      </w:r>
      <w:r w:rsidRPr="004D6CED">
        <w:rPr>
          <w:rFonts w:ascii="Calibri" w:hAnsi="Calibri"/>
        </w:rPr>
        <w:t>.</w:t>
      </w:r>
    </w:p>
    <w:p w14:paraId="20453957" w14:textId="77777777" w:rsidR="00F85E58" w:rsidRPr="005D584E" w:rsidRDefault="00F85E58" w:rsidP="00F85E58">
      <w:pPr>
        <w:spacing w:after="160"/>
        <w:rPr>
          <w:rFonts w:ascii="Calibri" w:hAnsi="Calibri"/>
        </w:rPr>
      </w:pPr>
      <w:r w:rsidRPr="005D584E">
        <w:rPr>
          <w:rFonts w:ascii="Calibri" w:hAnsi="Calibri"/>
        </w:rPr>
        <w:t xml:space="preserve">Den 17. december 2015 bekræftede Europaparlamentet igen sin resolution fra 2012 og understregede yderligere, at </w:t>
      </w:r>
      <w:r w:rsidRPr="000A7F36">
        <w:rPr>
          <w:rFonts w:ascii="Calibri" w:hAnsi="Calibri"/>
        </w:rPr>
        <w:t>“</w:t>
      </w:r>
      <w:r w:rsidRPr="005D584E">
        <w:rPr>
          <w:rFonts w:ascii="Calibri" w:hAnsi="Calibri"/>
          <w:u w:val="single"/>
        </w:rPr>
        <w:t>produkter fremstillet gennem væsentlige biologiske processer, såsom planter, frø, naturlige funktioner og gener</w:t>
      </w:r>
      <w:r w:rsidRPr="005D584E">
        <w:rPr>
          <w:rFonts w:ascii="Calibri" w:hAnsi="Calibri"/>
        </w:rPr>
        <w:t>, bør udelukkes fra patentering”. Parlamentet opfordrer også</w:t>
      </w:r>
      <w:r>
        <w:rPr>
          <w:rFonts w:ascii="Calibri" w:hAnsi="Calibri"/>
        </w:rPr>
        <w:t xml:space="preserve"> </w:t>
      </w:r>
      <w:r w:rsidRPr="000A7F36">
        <w:rPr>
          <w:rFonts w:ascii="Calibri" w:hAnsi="Calibri"/>
        </w:rPr>
        <w:t>“</w:t>
      </w:r>
      <w:r w:rsidRPr="005D584E">
        <w:rPr>
          <w:rFonts w:ascii="Calibri" w:hAnsi="Calibri"/>
        </w:rPr>
        <w:t xml:space="preserve">Kommissionen til hurtigst muligt at </w:t>
      </w:r>
      <w:r w:rsidRPr="005D584E">
        <w:rPr>
          <w:rFonts w:ascii="Calibri" w:hAnsi="Calibri"/>
          <w:u w:val="single"/>
        </w:rPr>
        <w:t>præcisere omfanget og fortolkningen af direktiv 98/44 /EC</w:t>
      </w:r>
      <w:r w:rsidRPr="005D584E">
        <w:rPr>
          <w:rFonts w:ascii="Calibri" w:hAnsi="Calibri"/>
        </w:rPr>
        <w:t xml:space="preserve">, i særdeleshed artikel 4, 12 (3) (b) og 13 (3) (b), for at </w:t>
      </w:r>
      <w:r w:rsidRPr="005D584E">
        <w:rPr>
          <w:rFonts w:ascii="Calibri" w:hAnsi="Calibri"/>
          <w:u w:val="single"/>
        </w:rPr>
        <w:t>sikre juridisk klarhed med hensyn til forbuddet mod patentering af produkter</w:t>
      </w:r>
      <w:r w:rsidRPr="005D584E">
        <w:rPr>
          <w:rFonts w:ascii="Calibri" w:hAnsi="Calibri"/>
        </w:rPr>
        <w:t xml:space="preserve"> fremstillet gennem væsentlige biologiske processer, og at præcisere, at det er tilladt at forædle biologisk materiale, der er omfattet af et patent”</w:t>
      </w:r>
      <w:r w:rsidRPr="005D584E">
        <w:rPr>
          <w:rStyle w:val="Funotenzeichen"/>
          <w:rFonts w:ascii="Calibri" w:hAnsi="Calibri"/>
        </w:rPr>
        <w:footnoteReference w:id="3"/>
      </w:r>
      <w:r w:rsidRPr="005D584E">
        <w:rPr>
          <w:rFonts w:ascii="Calibri" w:hAnsi="Calibri"/>
        </w:rPr>
        <w:t>.</w:t>
      </w:r>
    </w:p>
    <w:p w14:paraId="1AB5838B" w14:textId="77777777" w:rsidR="00F85E58" w:rsidRPr="0094534D" w:rsidRDefault="00F85E58" w:rsidP="00F85E58">
      <w:pPr>
        <w:spacing w:after="160"/>
        <w:rPr>
          <w:rFonts w:ascii="Calibri" w:hAnsi="Calibri"/>
        </w:rPr>
      </w:pPr>
      <w:r w:rsidRPr="001B5925">
        <w:rPr>
          <w:rFonts w:ascii="Calibri" w:hAnsi="Calibri"/>
        </w:rPr>
        <w:t xml:space="preserve">Den 11. januar 2016 talte den hollandske landbrugsminister, </w:t>
      </w:r>
      <w:proofErr w:type="spellStart"/>
      <w:r w:rsidRPr="001B5925">
        <w:rPr>
          <w:rFonts w:ascii="Calibri" w:hAnsi="Calibri"/>
        </w:rPr>
        <w:t>Martijn</w:t>
      </w:r>
      <w:proofErr w:type="spellEnd"/>
      <w:r w:rsidRPr="001B5925">
        <w:rPr>
          <w:rFonts w:ascii="Calibri" w:hAnsi="Calibri"/>
        </w:rPr>
        <w:t xml:space="preserve"> van Dam, til Parlamentets Udvalg om Landbrug og Udvikling af Landdistrikter</w:t>
      </w:r>
      <w:r>
        <w:rPr>
          <w:rFonts w:ascii="Calibri" w:hAnsi="Calibri"/>
        </w:rPr>
        <w:t xml:space="preserve"> (AGRI)</w:t>
      </w:r>
      <w:r w:rsidRPr="001B5925">
        <w:rPr>
          <w:rFonts w:ascii="Calibri" w:hAnsi="Calibri"/>
        </w:rPr>
        <w:t xml:space="preserve">, og opfordrede </w:t>
      </w:r>
      <w:r>
        <w:rPr>
          <w:rFonts w:ascii="Calibri" w:hAnsi="Calibri"/>
        </w:rPr>
        <w:t xml:space="preserve">her </w:t>
      </w:r>
      <w:r w:rsidRPr="001B5925">
        <w:rPr>
          <w:rFonts w:ascii="Calibri" w:hAnsi="Calibri"/>
        </w:rPr>
        <w:t>til</w:t>
      </w:r>
      <w:r>
        <w:rPr>
          <w:rFonts w:ascii="Calibri" w:hAnsi="Calibri"/>
        </w:rPr>
        <w:t>,</w:t>
      </w:r>
      <w:r w:rsidRPr="001B592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at der nu bliver gjort </w:t>
      </w:r>
      <w:r w:rsidRPr="001B5925">
        <w:rPr>
          <w:rFonts w:ascii="Calibri" w:hAnsi="Calibri"/>
        </w:rPr>
        <w:t>en indsats på patentområdet. Han erklær</w:t>
      </w:r>
      <w:r w:rsidRPr="0094534D">
        <w:rPr>
          <w:rFonts w:ascii="Calibri" w:hAnsi="Calibri"/>
        </w:rPr>
        <w:t xml:space="preserve">ede, at vi bør være </w:t>
      </w:r>
      <w:r w:rsidRPr="000A7F36">
        <w:rPr>
          <w:rFonts w:ascii="Calibri" w:hAnsi="Calibri"/>
        </w:rPr>
        <w:t>“</w:t>
      </w:r>
      <w:r w:rsidRPr="0094534D">
        <w:rPr>
          <w:rFonts w:ascii="Calibri" w:hAnsi="Calibri"/>
        </w:rPr>
        <w:t xml:space="preserve">meget forsigtige med at give patentrettigheder til opfindelser, der stort set er naturlige” eftersom </w:t>
      </w:r>
      <w:r w:rsidRPr="000A7F36">
        <w:rPr>
          <w:rFonts w:ascii="Calibri" w:hAnsi="Calibri"/>
        </w:rPr>
        <w:t>“</w:t>
      </w:r>
      <w:r w:rsidRPr="0094534D">
        <w:rPr>
          <w:rFonts w:ascii="Calibri" w:hAnsi="Calibri"/>
        </w:rPr>
        <w:t xml:space="preserve">de giver mulighed for at monopolisere store dele af fødekæden”. Lande som Holland og Tyskland har allerede taget tydeligt afstand fra </w:t>
      </w:r>
      <w:proofErr w:type="spellStart"/>
      <w:r w:rsidRPr="0094534D">
        <w:rPr>
          <w:rFonts w:ascii="Calibri" w:hAnsi="Calibri"/>
        </w:rPr>
        <w:t>EPO’s</w:t>
      </w:r>
      <w:proofErr w:type="spellEnd"/>
      <w:r w:rsidRPr="0094534D">
        <w:rPr>
          <w:rFonts w:ascii="Calibri" w:hAnsi="Calibri"/>
        </w:rPr>
        <w:t xml:space="preserve"> praksis ved at udelukke patenter på produkter fremstillet ved konventionel forædling i deres nationale lovgivning.</w:t>
      </w:r>
    </w:p>
    <w:p w14:paraId="4084232B" w14:textId="05C0FE24" w:rsidR="00F85E58" w:rsidRPr="001B5925" w:rsidRDefault="00F85E58" w:rsidP="00F85E58">
      <w:pPr>
        <w:spacing w:after="160"/>
        <w:rPr>
          <w:rFonts w:ascii="Calibri" w:hAnsi="Calibri"/>
          <w:b/>
        </w:rPr>
      </w:pPr>
      <w:r w:rsidRPr="0094534D">
        <w:rPr>
          <w:rFonts w:ascii="Calibri" w:hAnsi="Calibri"/>
          <w:b/>
        </w:rPr>
        <w:t xml:space="preserve">Vi </w:t>
      </w:r>
      <w:r>
        <w:rPr>
          <w:rFonts w:ascii="Calibri" w:hAnsi="Calibri"/>
          <w:b/>
        </w:rPr>
        <w:t>opfor</w:t>
      </w:r>
      <w:r w:rsidR="001F0016">
        <w:rPr>
          <w:rFonts w:ascii="Calibri" w:hAnsi="Calibri"/>
          <w:b/>
        </w:rPr>
        <w:t>drer til en lignende skærpelse af</w:t>
      </w:r>
      <w:r>
        <w:rPr>
          <w:rFonts w:ascii="Calibri" w:hAnsi="Calibri"/>
          <w:b/>
        </w:rPr>
        <w:t xml:space="preserve"> den danske lovgivning</w:t>
      </w:r>
      <w:r w:rsidR="001F0016">
        <w:rPr>
          <w:rFonts w:ascii="Calibri" w:hAnsi="Calibri"/>
          <w:b/>
        </w:rPr>
        <w:t xml:space="preserve">. Vi opfordrer yderligere til, at </w:t>
      </w:r>
      <w:r>
        <w:rPr>
          <w:rFonts w:ascii="Calibri" w:hAnsi="Calibri"/>
          <w:b/>
        </w:rPr>
        <w:t>den danske regering</w:t>
      </w:r>
      <w:r>
        <w:rPr>
          <w:rFonts w:ascii="Calibri" w:hAnsi="Calibri"/>
          <w:b/>
          <w:color w:val="FF0000"/>
        </w:rPr>
        <w:t xml:space="preserve"> </w:t>
      </w:r>
      <w:r>
        <w:rPr>
          <w:rFonts w:ascii="Calibri" w:hAnsi="Calibri"/>
          <w:b/>
        </w:rPr>
        <w:t>går</w:t>
      </w:r>
      <w:r w:rsidR="001F0016">
        <w:rPr>
          <w:rFonts w:ascii="Calibri" w:hAnsi="Calibri"/>
          <w:b/>
        </w:rPr>
        <w:t xml:space="preserve"> sammen med de øvrige kritiske nationer</w:t>
      </w:r>
      <w:r>
        <w:rPr>
          <w:rFonts w:ascii="Calibri" w:hAnsi="Calibri"/>
          <w:b/>
        </w:rPr>
        <w:t xml:space="preserve"> </w:t>
      </w:r>
      <w:r w:rsidR="001F0016">
        <w:rPr>
          <w:rFonts w:ascii="Calibri" w:hAnsi="Calibri"/>
          <w:b/>
        </w:rPr>
        <w:t xml:space="preserve">og påvirker Europarådet </w:t>
      </w:r>
      <w:r w:rsidRPr="001B5925">
        <w:rPr>
          <w:rFonts w:ascii="Calibri" w:hAnsi="Calibri"/>
          <w:b/>
        </w:rPr>
        <w:t>og Administrationsrådet fo</w:t>
      </w:r>
      <w:r>
        <w:rPr>
          <w:rFonts w:ascii="Calibri" w:hAnsi="Calibri"/>
          <w:b/>
        </w:rPr>
        <w:t xml:space="preserve">r EPO, </w:t>
      </w:r>
      <w:r w:rsidR="001F0016">
        <w:rPr>
          <w:rFonts w:ascii="Calibri" w:hAnsi="Calibri"/>
          <w:b/>
        </w:rPr>
        <w:t xml:space="preserve">til </w:t>
      </w:r>
      <w:r>
        <w:rPr>
          <w:rFonts w:ascii="Calibri" w:hAnsi="Calibri"/>
          <w:b/>
        </w:rPr>
        <w:t xml:space="preserve">at stoppe </w:t>
      </w:r>
      <w:r>
        <w:rPr>
          <w:rFonts w:ascii="Calibri" w:hAnsi="Calibri"/>
          <w:b/>
        </w:rPr>
        <w:lastRenderedPageBreak/>
        <w:t>patenteringen af</w:t>
      </w:r>
      <w:r w:rsidRPr="001B5925">
        <w:rPr>
          <w:rFonts w:ascii="Calibri" w:hAnsi="Calibri"/>
          <w:b/>
        </w:rPr>
        <w:t xml:space="preserve"> konventionel forædling af planter og dyr.</w:t>
      </w:r>
    </w:p>
    <w:p w14:paraId="284600E3" w14:textId="77777777" w:rsidR="00F85E58" w:rsidRPr="00246AA1" w:rsidRDefault="00F85E58" w:rsidP="00F85E58">
      <w:pPr>
        <w:spacing w:after="160"/>
        <w:rPr>
          <w:rFonts w:ascii="Calibri" w:hAnsi="Calibri"/>
          <w:color w:val="FF0000"/>
        </w:rPr>
      </w:pPr>
      <w:r w:rsidRPr="001B5925">
        <w:rPr>
          <w:rFonts w:ascii="Calibri" w:hAnsi="Calibri"/>
        </w:rPr>
        <w:t xml:space="preserve">Som vejledning har vi </w:t>
      </w:r>
      <w:r>
        <w:rPr>
          <w:rFonts w:ascii="Calibri" w:hAnsi="Calibri"/>
        </w:rPr>
        <w:t xml:space="preserve">i det internationale netværk </w:t>
      </w:r>
      <w:r>
        <w:rPr>
          <w:rFonts w:ascii="Calibri" w:hAnsi="Calibri"/>
          <w:i/>
        </w:rPr>
        <w:t xml:space="preserve">No Patents on </w:t>
      </w:r>
      <w:proofErr w:type="spellStart"/>
      <w:r>
        <w:rPr>
          <w:rFonts w:ascii="Calibri" w:hAnsi="Calibri"/>
          <w:i/>
        </w:rPr>
        <w:t>Seeds</w:t>
      </w:r>
      <w:proofErr w:type="spellEnd"/>
      <w:r>
        <w:rPr>
          <w:rFonts w:ascii="Calibri" w:hAnsi="Calibri"/>
          <w:i/>
        </w:rPr>
        <w:t xml:space="preserve">! </w:t>
      </w:r>
      <w:r w:rsidRPr="001B5925">
        <w:rPr>
          <w:rFonts w:ascii="Calibri" w:hAnsi="Calibri"/>
        </w:rPr>
        <w:t xml:space="preserve">udarbejdet et </w:t>
      </w:r>
      <w:r w:rsidRPr="001B5925">
        <w:rPr>
          <w:rFonts w:ascii="Calibri" w:hAnsi="Calibri"/>
          <w:b/>
        </w:rPr>
        <w:t>teknisk baggrundspapir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(vedhæftet),</w:t>
      </w:r>
      <w:r w:rsidRPr="001B5925">
        <w:rPr>
          <w:rFonts w:ascii="Calibri" w:hAnsi="Calibri"/>
        </w:rPr>
        <w:t xml:space="preserve"> </w:t>
      </w:r>
      <w:r>
        <w:rPr>
          <w:rFonts w:ascii="Calibri" w:hAnsi="Calibri"/>
        </w:rPr>
        <w:t>med anbefalinger til, hvad der bør</w:t>
      </w:r>
      <w:r w:rsidRPr="001B5925">
        <w:rPr>
          <w:rFonts w:ascii="Calibri" w:hAnsi="Calibri"/>
        </w:rPr>
        <w:t xml:space="preserve"> tages i betragtning ved en præcisering af </w:t>
      </w:r>
      <w:r>
        <w:rPr>
          <w:rFonts w:ascii="Calibri" w:hAnsi="Calibri"/>
        </w:rPr>
        <w:t>omfanget</w:t>
      </w:r>
      <w:r w:rsidRPr="001B5925">
        <w:rPr>
          <w:rFonts w:ascii="Calibri" w:hAnsi="Calibri"/>
        </w:rPr>
        <w:t xml:space="preserve"> og fortolkningen af ​​direktiv 98/44 / EF (art. 4) samt den europæiske patentkonvention, EPC (art. 53 (b)). </w:t>
      </w:r>
    </w:p>
    <w:p w14:paraId="209CDD42" w14:textId="77777777" w:rsidR="00F85E58" w:rsidRPr="001B5925" w:rsidRDefault="00F85E58" w:rsidP="00F85E58">
      <w:pPr>
        <w:spacing w:after="160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>Lovgivningen bør tydeliggøres i forhold til</w:t>
      </w:r>
      <w:r w:rsidRPr="001B5925">
        <w:rPr>
          <w:rFonts w:ascii="Calibri" w:hAnsi="Calibri"/>
          <w:color w:val="000000"/>
        </w:rPr>
        <w:t xml:space="preserve">, at </w:t>
      </w:r>
      <w:r w:rsidRPr="001B5925">
        <w:rPr>
          <w:rFonts w:ascii="Calibri" w:hAnsi="Calibri"/>
          <w:b/>
          <w:color w:val="000000"/>
        </w:rPr>
        <w:t xml:space="preserve">inden for konventionel forædling, er </w:t>
      </w:r>
      <w:r w:rsidRPr="005D584E">
        <w:rPr>
          <w:rStyle w:val="Fremhv"/>
          <w:rFonts w:ascii="Calibri" w:hAnsi="Calibri"/>
          <w:b/>
          <w:i w:val="0"/>
        </w:rPr>
        <w:t>alle avlsprocesser, al avlsmateriale, alle plante- og dyreegenskaber, alle gensekvenser eller -komponenter, samt planter, dyr og fødevarer afledt heraf</w:t>
      </w:r>
      <w:r w:rsidRPr="001B5925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udelukket</w:t>
      </w:r>
      <w:r w:rsidRPr="001B5925">
        <w:rPr>
          <w:rFonts w:ascii="Calibri" w:hAnsi="Calibri"/>
          <w:b/>
          <w:color w:val="000000"/>
        </w:rPr>
        <w:t xml:space="preserve"> fra patentering.</w:t>
      </w:r>
    </w:p>
    <w:p w14:paraId="3CE0E9D2" w14:textId="77777777" w:rsidR="00F85E58" w:rsidRPr="001B5925" w:rsidRDefault="00F85E58" w:rsidP="00F85E58">
      <w:pPr>
        <w:spacing w:after="160"/>
        <w:rPr>
          <w:rFonts w:ascii="Calibri" w:hAnsi="Calibri"/>
          <w:color w:val="000000"/>
        </w:rPr>
      </w:pPr>
      <w:r w:rsidRPr="001B5925">
        <w:rPr>
          <w:rFonts w:ascii="Calibri" w:hAnsi="Calibri"/>
          <w:color w:val="000000"/>
        </w:rPr>
        <w:t>Der vil være flere afgørende møder inden for de næste uger og måneder, såsom møde i EU’s Konkurrenceevneråd i februar og møder i Patentudvalget og Administrationsrådet ved EPO.</w:t>
      </w:r>
    </w:p>
    <w:p w14:paraId="1B76E3A6" w14:textId="77777777" w:rsidR="00F85E58" w:rsidRDefault="00F85E58" w:rsidP="00F85E58">
      <w:pPr>
        <w:spacing w:after="160"/>
        <w:rPr>
          <w:rFonts w:ascii="Calibri" w:hAnsi="Calibri"/>
          <w:color w:val="000000"/>
        </w:rPr>
      </w:pPr>
      <w:r w:rsidRPr="001B5925">
        <w:rPr>
          <w:rFonts w:ascii="Calibri" w:hAnsi="Calibri"/>
          <w:color w:val="000000"/>
        </w:rPr>
        <w:t xml:space="preserve">Vi vil i denne sammenhæng </w:t>
      </w:r>
      <w:r w:rsidRPr="001B5925">
        <w:rPr>
          <w:rFonts w:ascii="Calibri" w:hAnsi="Calibri"/>
          <w:b/>
          <w:color w:val="000000"/>
        </w:rPr>
        <w:t xml:space="preserve">bede om et møde med </w:t>
      </w:r>
      <w:r>
        <w:rPr>
          <w:rFonts w:ascii="Calibri" w:hAnsi="Calibri"/>
          <w:b/>
          <w:color w:val="000000"/>
        </w:rPr>
        <w:t>justitsministeren</w:t>
      </w:r>
      <w:r w:rsidRPr="001B5925">
        <w:rPr>
          <w:rFonts w:ascii="Calibri" w:hAnsi="Calibri"/>
          <w:color w:val="000000"/>
        </w:rPr>
        <w:t xml:space="preserve">, for at drøfte de nævnte juridiske </w:t>
      </w:r>
      <w:r>
        <w:rPr>
          <w:rFonts w:ascii="Calibri" w:hAnsi="Calibri"/>
          <w:color w:val="000000"/>
        </w:rPr>
        <w:t>problemstillinger</w:t>
      </w:r>
      <w:r w:rsidRPr="001B5925">
        <w:rPr>
          <w:rFonts w:ascii="Calibri" w:hAnsi="Calibri"/>
          <w:color w:val="000000"/>
        </w:rPr>
        <w:t xml:space="preserve"> og underliggende politiske bekymringer, </w:t>
      </w:r>
      <w:r>
        <w:rPr>
          <w:rFonts w:ascii="Calibri" w:hAnsi="Calibri"/>
          <w:color w:val="000000"/>
        </w:rPr>
        <w:t>således</w:t>
      </w:r>
      <w:r w:rsidRPr="001B5925">
        <w:rPr>
          <w:rFonts w:ascii="Calibri" w:hAnsi="Calibri"/>
          <w:color w:val="000000"/>
        </w:rPr>
        <w:t xml:space="preserve"> at forbrugernes</w:t>
      </w:r>
      <w:r>
        <w:rPr>
          <w:rFonts w:ascii="Calibri" w:hAnsi="Calibri"/>
          <w:color w:val="000000"/>
        </w:rPr>
        <w:t xml:space="preserve"> og</w:t>
      </w:r>
      <w:r w:rsidRPr="001B5925">
        <w:rPr>
          <w:rFonts w:ascii="Calibri" w:hAnsi="Calibri"/>
          <w:color w:val="000000"/>
        </w:rPr>
        <w:t xml:space="preserve"> landmændenes interesser er </w:t>
      </w:r>
      <w:r>
        <w:rPr>
          <w:rFonts w:ascii="Calibri" w:hAnsi="Calibri"/>
          <w:color w:val="000000"/>
        </w:rPr>
        <w:t>varetaget</w:t>
      </w:r>
      <w:r w:rsidRPr="001B5925">
        <w:rPr>
          <w:rFonts w:ascii="Calibri" w:hAnsi="Calibri"/>
          <w:color w:val="000000"/>
        </w:rPr>
        <w:t xml:space="preserve"> på dette område. </w:t>
      </w:r>
      <w:r>
        <w:rPr>
          <w:rFonts w:ascii="Calibri" w:hAnsi="Calibri"/>
          <w:color w:val="000000"/>
        </w:rPr>
        <w:t>De</w:t>
      </w:r>
      <w:r w:rsidRPr="001B5925">
        <w:rPr>
          <w:rFonts w:ascii="Calibri" w:hAnsi="Calibri"/>
          <w:color w:val="000000"/>
        </w:rPr>
        <w:t xml:space="preserve"> spørgsmål, der står på spil, er af højeste relevans ikke kun for planteforædlere men for samfund</w:t>
      </w:r>
      <w:r>
        <w:rPr>
          <w:rFonts w:ascii="Calibri" w:hAnsi="Calibri"/>
          <w:color w:val="000000"/>
        </w:rPr>
        <w:t>et som helhed</w:t>
      </w:r>
      <w:r w:rsidRPr="001B5925">
        <w:rPr>
          <w:rFonts w:ascii="Calibri" w:hAnsi="Calibri"/>
          <w:color w:val="000000"/>
        </w:rPr>
        <w:t xml:space="preserve">, da adgangen til såsæd og husdyr er tæt knyttet til de ressourcer, der er nødvendige for dagligdagen for os alle. </w:t>
      </w:r>
    </w:p>
    <w:p w14:paraId="3B082049" w14:textId="77777777" w:rsidR="00F85E58" w:rsidRPr="001B5925" w:rsidRDefault="00F85E58" w:rsidP="00F85E58">
      <w:pPr>
        <w:spacing w:after="160"/>
        <w:rPr>
          <w:rFonts w:ascii="Calibri" w:hAnsi="Calibri"/>
          <w:color w:val="000000"/>
        </w:rPr>
      </w:pPr>
      <w:r w:rsidRPr="001B5925">
        <w:rPr>
          <w:rFonts w:ascii="Calibri" w:hAnsi="Calibri"/>
          <w:color w:val="000000"/>
        </w:rPr>
        <w:t xml:space="preserve">Det bør </w:t>
      </w:r>
      <w:r>
        <w:rPr>
          <w:rFonts w:ascii="Calibri" w:hAnsi="Calibri"/>
          <w:color w:val="000000"/>
        </w:rPr>
        <w:t xml:space="preserve">derfor </w:t>
      </w:r>
      <w:r w:rsidRPr="001B5925">
        <w:rPr>
          <w:rFonts w:ascii="Calibri" w:hAnsi="Calibri"/>
          <w:color w:val="000000"/>
        </w:rPr>
        <w:t>være en politisk prioritet at opretholde og beskytte fri adgang til ressourcer, som er nødvendige for plante- og dyreavl.</w:t>
      </w:r>
    </w:p>
    <w:p w14:paraId="41CB6736" w14:textId="77777777" w:rsidR="00F85E58" w:rsidRPr="001B5925" w:rsidRDefault="00F85E58" w:rsidP="00F85E58">
      <w:pPr>
        <w:spacing w:after="160"/>
        <w:rPr>
          <w:rFonts w:ascii="Calibri" w:hAnsi="Calibri"/>
          <w:color w:val="000000"/>
        </w:rPr>
      </w:pPr>
    </w:p>
    <w:p w14:paraId="33436287" w14:textId="77777777" w:rsidR="00F85E58" w:rsidRPr="001B5925" w:rsidRDefault="00F85E58" w:rsidP="00F85E58">
      <w:pPr>
        <w:spacing w:after="160"/>
        <w:rPr>
          <w:rFonts w:ascii="Calibri" w:hAnsi="Calibri"/>
          <w:color w:val="000000"/>
        </w:rPr>
      </w:pPr>
      <w:r w:rsidRPr="001B5925">
        <w:rPr>
          <w:rFonts w:ascii="Calibri" w:hAnsi="Calibri"/>
          <w:color w:val="000000"/>
        </w:rPr>
        <w:t>Med venlig hilsen,</w:t>
      </w:r>
    </w:p>
    <w:p w14:paraId="3B279BB3" w14:textId="77777777" w:rsidR="00F85E58" w:rsidRPr="001B5925" w:rsidRDefault="00F85E58" w:rsidP="00F85E58">
      <w:pPr>
        <w:spacing w:after="160"/>
        <w:rPr>
          <w:rFonts w:ascii="Calibri" w:hAnsi="Calibri"/>
        </w:rPr>
      </w:pPr>
      <w:r w:rsidRPr="001B5925">
        <w:rPr>
          <w:rFonts w:ascii="Calibri" w:hAnsi="Calibri"/>
        </w:rPr>
        <w:t>Anna Rønne</w:t>
      </w:r>
    </w:p>
    <w:p w14:paraId="798D06E1" w14:textId="77777777" w:rsidR="00F85E58" w:rsidRPr="00A42D9E" w:rsidRDefault="00F85E58" w:rsidP="00F85E58">
      <w:pPr>
        <w:spacing w:after="160"/>
        <w:rPr>
          <w:rFonts w:ascii="Calibri" w:hAnsi="Calibri"/>
        </w:rPr>
      </w:pPr>
      <w:r w:rsidRPr="001B5925">
        <w:rPr>
          <w:rFonts w:ascii="Calibri" w:hAnsi="Calibri"/>
        </w:rPr>
        <w:t>M</w:t>
      </w:r>
      <w:r w:rsidRPr="00A42D9E">
        <w:rPr>
          <w:rFonts w:ascii="Calibri" w:hAnsi="Calibri"/>
        </w:rPr>
        <w:t>iljøorganisationen NOAH</w:t>
      </w:r>
    </w:p>
    <w:p w14:paraId="324DD24F" w14:textId="77777777" w:rsidR="00F85E58" w:rsidRPr="00A42D9E" w:rsidRDefault="00F85E58" w:rsidP="00F85E58">
      <w:pPr>
        <w:spacing w:after="160"/>
        <w:rPr>
          <w:rFonts w:ascii="Calibri" w:hAnsi="Calibri"/>
        </w:rPr>
      </w:pPr>
      <w:r w:rsidRPr="00A42D9E">
        <w:rPr>
          <w:rFonts w:ascii="Calibri" w:hAnsi="Calibri"/>
        </w:rPr>
        <w:t xml:space="preserve">På vegne af det internationale netværk </w:t>
      </w:r>
      <w:r w:rsidRPr="00A42D9E">
        <w:rPr>
          <w:rFonts w:ascii="Calibri" w:hAnsi="Calibri"/>
          <w:i/>
        </w:rPr>
        <w:t xml:space="preserve">No Patents on </w:t>
      </w:r>
      <w:proofErr w:type="spellStart"/>
      <w:r w:rsidRPr="00A42D9E">
        <w:rPr>
          <w:rFonts w:ascii="Calibri" w:hAnsi="Calibri"/>
          <w:i/>
        </w:rPr>
        <w:t>Seeds</w:t>
      </w:r>
      <w:proofErr w:type="spellEnd"/>
      <w:r w:rsidRPr="00A42D9E">
        <w:rPr>
          <w:rFonts w:ascii="Calibri" w:hAnsi="Calibri"/>
          <w:i/>
        </w:rPr>
        <w:t>!</w:t>
      </w:r>
    </w:p>
    <w:p w14:paraId="6E8A022E" w14:textId="77777777" w:rsidR="00F85E58" w:rsidRDefault="00F85E58" w:rsidP="00F85E58">
      <w:pPr>
        <w:pStyle w:val="Brdtekst"/>
        <w:spacing w:after="0"/>
        <w:ind w:left="720" w:hanging="720"/>
        <w:rPr>
          <w:rFonts w:ascii="Calibri" w:hAnsi="Calibri"/>
          <w:sz w:val="22"/>
          <w:szCs w:val="22"/>
        </w:rPr>
      </w:pPr>
      <w:r w:rsidRPr="00A42D9E">
        <w:rPr>
          <w:rFonts w:ascii="Calibri" w:hAnsi="Calibri"/>
        </w:rPr>
        <w:t xml:space="preserve">For yderligere information: </w:t>
      </w:r>
      <w:hyperlink r:id="rId8" w:history="1">
        <w:r w:rsidRPr="00A42D9E">
          <w:rPr>
            <w:rStyle w:val="Llink"/>
            <w:rFonts w:ascii="Calibri" w:hAnsi="Calibri"/>
          </w:rPr>
          <w:t>www.no-patents-on-seeds.org</w:t>
        </w:r>
      </w:hyperlink>
      <w:r w:rsidRPr="00A42D9E">
        <w:rPr>
          <w:rFonts w:ascii="Calibri" w:hAnsi="Calibri"/>
        </w:rPr>
        <w:t xml:space="preserve">, </w:t>
      </w:r>
      <w:hyperlink r:id="rId9" w:history="1">
        <w:r w:rsidRPr="00A42D9E">
          <w:rPr>
            <w:rStyle w:val="Llink"/>
            <w:rFonts w:ascii="Calibri" w:hAnsi="Calibri"/>
          </w:rPr>
          <w:t>https://act.wemove.eu/campaigns/stop-patents-on-life</w:t>
        </w:r>
      </w:hyperlink>
      <w:r>
        <w:rPr>
          <w:rFonts w:ascii="Calibri" w:hAnsi="Calibri"/>
        </w:rPr>
        <w:t xml:space="preserve">   </w:t>
      </w:r>
      <w:r w:rsidRPr="001B5925">
        <w:rPr>
          <w:rFonts w:ascii="Calibri" w:hAnsi="Calibri"/>
          <w:sz w:val="22"/>
          <w:szCs w:val="22"/>
        </w:rPr>
        <w:t xml:space="preserve"> </w:t>
      </w:r>
    </w:p>
    <w:p w14:paraId="3F82849D" w14:textId="77777777" w:rsidR="00F85E58" w:rsidRDefault="00F85E58" w:rsidP="00F85E58">
      <w:pPr>
        <w:pStyle w:val="Brdtekst"/>
        <w:spacing w:after="0"/>
        <w:rPr>
          <w:rFonts w:ascii="Calibri" w:hAnsi="Calibri"/>
          <w:sz w:val="22"/>
          <w:szCs w:val="22"/>
        </w:rPr>
      </w:pPr>
    </w:p>
    <w:p w14:paraId="0D265614" w14:textId="77777777" w:rsidR="00F85E58" w:rsidRPr="001B5925" w:rsidRDefault="00F85E58" w:rsidP="00F85E58">
      <w:pPr>
        <w:pStyle w:val="Brdtekst"/>
        <w:spacing w:after="0"/>
        <w:rPr>
          <w:rFonts w:ascii="Calibri" w:hAnsi="Calibri"/>
        </w:rPr>
      </w:pPr>
    </w:p>
    <w:p w14:paraId="12C0E4FB" w14:textId="77777777" w:rsidR="0096143E" w:rsidRDefault="0096143E"/>
    <w:bookmarkEnd w:id="0"/>
    <w:sectPr w:rsidR="0096143E" w:rsidSect="0006446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1E79A" w14:textId="77777777" w:rsidR="00AA668C" w:rsidRDefault="00AA668C" w:rsidP="00F85E58">
      <w:r>
        <w:separator/>
      </w:r>
    </w:p>
  </w:endnote>
  <w:endnote w:type="continuationSeparator" w:id="0">
    <w:p w14:paraId="2D7C3E1B" w14:textId="77777777" w:rsidR="00AA668C" w:rsidRDefault="00AA668C" w:rsidP="00F8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CE10F" w14:textId="77777777" w:rsidR="00AA668C" w:rsidRDefault="00AA668C" w:rsidP="00F85E58">
      <w:r>
        <w:separator/>
      </w:r>
    </w:p>
  </w:footnote>
  <w:footnote w:type="continuationSeparator" w:id="0">
    <w:p w14:paraId="7C52C8C0" w14:textId="77777777" w:rsidR="00AA668C" w:rsidRDefault="00AA668C" w:rsidP="00F85E58">
      <w:r>
        <w:continuationSeparator/>
      </w:r>
    </w:p>
  </w:footnote>
  <w:footnote w:id="1">
    <w:p w14:paraId="42353AC5" w14:textId="77777777" w:rsidR="00F85E58" w:rsidRPr="00DD5AB9" w:rsidRDefault="00F85E58" w:rsidP="00F85E58">
      <w:pPr>
        <w:rPr>
          <w:rFonts w:ascii="Calibri" w:eastAsia="Liberation Serif" w:hAnsi="Calibri" w:cs="Liberation Serif"/>
          <w:sz w:val="18"/>
          <w:szCs w:val="18"/>
          <w:lang w:val="en-US"/>
        </w:rPr>
      </w:pPr>
      <w:r w:rsidRPr="00D80298">
        <w:rPr>
          <w:rStyle w:val="Funotenzeichen"/>
          <w:rFonts w:ascii="Calibri" w:hAnsi="Calibri"/>
          <w:sz w:val="18"/>
          <w:szCs w:val="18"/>
        </w:rPr>
        <w:footnoteRef/>
      </w:r>
      <w:r w:rsidRPr="00D80298">
        <w:rPr>
          <w:rFonts w:ascii="Calibri" w:eastAsia="Liberation Serif" w:hAnsi="Calibri" w:cs="Liberation Serif"/>
          <w:sz w:val="18"/>
          <w:szCs w:val="18"/>
        </w:rPr>
        <w:t xml:space="preserve"> Mere information om de negative virkninger af brede patenter på konventionel forædling kan findes i rapporten fra </w:t>
      </w:r>
      <w:r w:rsidRPr="00D80298">
        <w:rPr>
          <w:rFonts w:ascii="Calibri" w:eastAsia="Liberation Serif" w:hAnsi="Calibri" w:cs="Liberation Serif"/>
          <w:i/>
          <w:sz w:val="18"/>
          <w:szCs w:val="18"/>
        </w:rPr>
        <w:t xml:space="preserve">No Patents on </w:t>
      </w:r>
      <w:proofErr w:type="spellStart"/>
      <w:r w:rsidRPr="00D80298">
        <w:rPr>
          <w:rFonts w:ascii="Calibri" w:eastAsia="Liberation Serif" w:hAnsi="Calibri" w:cs="Liberation Serif"/>
          <w:i/>
          <w:sz w:val="18"/>
          <w:szCs w:val="18"/>
        </w:rPr>
        <w:t>Seeds</w:t>
      </w:r>
      <w:proofErr w:type="spellEnd"/>
      <w:r w:rsidRPr="00D80298">
        <w:rPr>
          <w:rFonts w:ascii="Calibri" w:eastAsia="Liberation Serif" w:hAnsi="Calibri" w:cs="Liberation Serif"/>
          <w:i/>
          <w:sz w:val="18"/>
          <w:szCs w:val="18"/>
        </w:rPr>
        <w:t xml:space="preserve">! </w:t>
      </w:r>
      <w:r w:rsidRPr="00DD5AB9">
        <w:rPr>
          <w:rFonts w:ascii="Calibri" w:eastAsia="Liberation Serif" w:hAnsi="Calibri" w:cs="Liberation Serif"/>
          <w:sz w:val="18"/>
          <w:szCs w:val="18"/>
          <w:lang w:val="en-US"/>
        </w:rPr>
        <w:t>"</w:t>
      </w:r>
      <w:r w:rsidRPr="00DD5AB9">
        <w:rPr>
          <w:rStyle w:val="Fremhv"/>
          <w:rFonts w:ascii="Calibri" w:hAnsi="Calibri"/>
          <w:i w:val="0"/>
          <w:sz w:val="18"/>
          <w:szCs w:val="18"/>
          <w:lang w:val="en-US"/>
        </w:rPr>
        <w:t>Patents on Plants and Animals – Time to act for European Politicians</w:t>
      </w:r>
      <w:r w:rsidRPr="00DD5AB9">
        <w:rPr>
          <w:rFonts w:ascii="Calibri" w:eastAsia="Liberation Serif" w:hAnsi="Calibri" w:cs="Liberation Serif"/>
          <w:sz w:val="18"/>
          <w:szCs w:val="18"/>
          <w:lang w:val="en-US"/>
        </w:rPr>
        <w:t xml:space="preserve">" </w:t>
      </w:r>
      <w:proofErr w:type="spellStart"/>
      <w:r w:rsidRPr="00DD5AB9">
        <w:rPr>
          <w:rFonts w:ascii="Calibri" w:eastAsia="Liberation Serif" w:hAnsi="Calibri" w:cs="Liberation Serif"/>
          <w:sz w:val="18"/>
          <w:szCs w:val="18"/>
          <w:lang w:val="en-US"/>
        </w:rPr>
        <w:t>udgivet</w:t>
      </w:r>
      <w:proofErr w:type="spellEnd"/>
      <w:r w:rsidRPr="00DD5AB9">
        <w:rPr>
          <w:rFonts w:ascii="Calibri" w:eastAsia="Liberation Serif" w:hAnsi="Calibri" w:cs="Liberation Serif"/>
          <w:sz w:val="18"/>
          <w:szCs w:val="18"/>
          <w:lang w:val="en-US"/>
        </w:rPr>
        <w:t xml:space="preserve"> </w:t>
      </w:r>
      <w:proofErr w:type="spellStart"/>
      <w:r w:rsidRPr="00DD5AB9">
        <w:rPr>
          <w:rFonts w:ascii="Calibri" w:eastAsia="Liberation Serif" w:hAnsi="Calibri" w:cs="Liberation Serif"/>
          <w:sz w:val="18"/>
          <w:szCs w:val="18"/>
          <w:lang w:val="en-US"/>
        </w:rPr>
        <w:t>i</w:t>
      </w:r>
      <w:proofErr w:type="spellEnd"/>
      <w:r w:rsidRPr="00DD5AB9">
        <w:rPr>
          <w:rFonts w:ascii="Calibri" w:eastAsia="Liberation Serif" w:hAnsi="Calibri" w:cs="Liberation Serif"/>
          <w:sz w:val="18"/>
          <w:szCs w:val="18"/>
          <w:lang w:val="en-US"/>
        </w:rPr>
        <w:t xml:space="preserve"> 2015.</w:t>
      </w:r>
      <w:r w:rsidRPr="00DD5AB9">
        <w:rPr>
          <w:rStyle w:val="Fremhv"/>
          <w:rFonts w:ascii="Calibri" w:hAnsi="Calibri"/>
          <w:sz w:val="18"/>
          <w:szCs w:val="18"/>
          <w:lang w:val="en-US"/>
        </w:rPr>
        <w:t xml:space="preserve"> </w:t>
      </w:r>
    </w:p>
  </w:footnote>
  <w:footnote w:id="2">
    <w:p w14:paraId="0F1C5FA7" w14:textId="77777777" w:rsidR="00F85E58" w:rsidRPr="00D80298" w:rsidRDefault="00F85E58" w:rsidP="00F85E58">
      <w:pPr>
        <w:pStyle w:val="Fodnotetekst"/>
        <w:rPr>
          <w:rFonts w:ascii="Calibri" w:hAnsi="Calibri"/>
          <w:sz w:val="18"/>
        </w:rPr>
      </w:pPr>
      <w:r w:rsidRPr="00D80298">
        <w:rPr>
          <w:rStyle w:val="Funotenzeichen"/>
          <w:rFonts w:ascii="Calibri" w:hAnsi="Calibri"/>
          <w:sz w:val="18"/>
        </w:rPr>
        <w:footnoteRef/>
      </w:r>
      <w:r w:rsidRPr="00D80298">
        <w:rPr>
          <w:rFonts w:ascii="Calibri" w:eastAsia="Liberation Serif" w:hAnsi="Calibri" w:cs="Liberation Serif"/>
          <w:sz w:val="18"/>
        </w:rPr>
        <w:t xml:space="preserve"> Resolutionen om patentering af væsentlige biologiske processer, 2012/2623 (RSP), fremhævelse tilføjet. </w:t>
      </w:r>
    </w:p>
  </w:footnote>
  <w:footnote w:id="3">
    <w:p w14:paraId="4E8E331A" w14:textId="77777777" w:rsidR="00F85E58" w:rsidRPr="00D80298" w:rsidRDefault="00F85E58" w:rsidP="00F85E58">
      <w:pPr>
        <w:pStyle w:val="Fodnotetekst"/>
        <w:rPr>
          <w:rFonts w:ascii="Calibri" w:hAnsi="Calibri"/>
          <w:sz w:val="18"/>
        </w:rPr>
      </w:pPr>
      <w:r w:rsidRPr="00D80298">
        <w:rPr>
          <w:rStyle w:val="Funotenzeichen"/>
          <w:rFonts w:ascii="Calibri" w:hAnsi="Calibri"/>
          <w:sz w:val="18"/>
        </w:rPr>
        <w:footnoteRef/>
      </w:r>
      <w:r w:rsidRPr="00D80298">
        <w:rPr>
          <w:rFonts w:ascii="Calibri" w:eastAsia="Liberation Serif" w:hAnsi="Calibri" w:cs="Liberation Serif"/>
          <w:sz w:val="18"/>
        </w:rPr>
        <w:t xml:space="preserve"> </w:t>
      </w:r>
      <w:r w:rsidRPr="00D80298">
        <w:rPr>
          <w:rFonts w:ascii="Calibri" w:hAnsi="Calibri"/>
          <w:sz w:val="18"/>
        </w:rPr>
        <w:t>Resolutionen om patenter og sortsbeskyttelse, 2015/2981 (RSP), fremhævelse tilføjet.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58"/>
    <w:rsid w:val="00064468"/>
    <w:rsid w:val="000D23E0"/>
    <w:rsid w:val="001C30F9"/>
    <w:rsid w:val="001F0016"/>
    <w:rsid w:val="0058494C"/>
    <w:rsid w:val="0096143E"/>
    <w:rsid w:val="00A07059"/>
    <w:rsid w:val="00AA668C"/>
    <w:rsid w:val="00D2594C"/>
    <w:rsid w:val="00F8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BCD2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E58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D23E0"/>
    <w:pPr>
      <w:keepNext/>
      <w:keepLines/>
      <w:widowControl/>
      <w:suppressAutoHyphens w:val="0"/>
      <w:spacing w:before="24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D23E0"/>
    <w:rPr>
      <w:rFonts w:eastAsiaTheme="majorEastAsia" w:cstheme="majorBidi"/>
      <w:b/>
      <w:color w:val="000000" w:themeColor="text1"/>
      <w:sz w:val="32"/>
      <w:szCs w:val="32"/>
    </w:rPr>
  </w:style>
  <w:style w:type="character" w:styleId="Llink">
    <w:name w:val="Hyperlink"/>
    <w:rsid w:val="00F85E58"/>
  </w:style>
  <w:style w:type="character" w:styleId="Fremhv">
    <w:name w:val="Emphasis"/>
    <w:qFormat/>
    <w:rsid w:val="00F85E58"/>
    <w:rPr>
      <w:i/>
      <w:iCs/>
    </w:rPr>
  </w:style>
  <w:style w:type="character" w:customStyle="1" w:styleId="Funotenzeichen">
    <w:name w:val="Fußnotenzeichen"/>
    <w:rsid w:val="00F85E58"/>
    <w:rPr>
      <w:vertAlign w:val="superscript"/>
    </w:rPr>
  </w:style>
  <w:style w:type="paragraph" w:styleId="Brdtekst">
    <w:name w:val="Body Text"/>
    <w:basedOn w:val="Normal"/>
    <w:link w:val="BrdtekstTegn"/>
    <w:rsid w:val="00F85E58"/>
    <w:pPr>
      <w:spacing w:after="140" w:line="288" w:lineRule="auto"/>
    </w:pPr>
  </w:style>
  <w:style w:type="character" w:customStyle="1" w:styleId="BrdtekstTegn">
    <w:name w:val="Brødtekst Tegn"/>
    <w:basedOn w:val="Standardskrifttypeiafsnit"/>
    <w:link w:val="Brdtekst"/>
    <w:rsid w:val="00F85E58"/>
    <w:rPr>
      <w:rFonts w:ascii="Times New Roman" w:eastAsia="Times New Roman" w:hAnsi="Times New Roman" w:cs="Times New Roman"/>
      <w:sz w:val="20"/>
      <w:szCs w:val="20"/>
    </w:rPr>
  </w:style>
  <w:style w:type="paragraph" w:styleId="Fodnotetekst">
    <w:name w:val="footnote text"/>
    <w:basedOn w:val="Normal"/>
    <w:link w:val="FodnotetekstTegn"/>
    <w:rsid w:val="00F85E58"/>
    <w:rPr>
      <w:rFonts w:cs="Mangal"/>
      <w:szCs w:val="18"/>
    </w:rPr>
  </w:style>
  <w:style w:type="character" w:customStyle="1" w:styleId="FodnotetekstTegn">
    <w:name w:val="Fodnotetekst Tegn"/>
    <w:basedOn w:val="Standardskrifttypeiafsnit"/>
    <w:link w:val="Fodnotetekst"/>
    <w:rsid w:val="00F85E58"/>
    <w:rPr>
      <w:rFonts w:ascii="Times New Roman" w:eastAsia="Times New Roman" w:hAnsi="Times New Roman"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jm@jm.dk)" TargetMode="External"/><Relationship Id="rId7" Type="http://schemas.openxmlformats.org/officeDocument/2006/relationships/hyperlink" Target="mailto:ministeren@mfvm.dk" TargetMode="External"/><Relationship Id="rId8" Type="http://schemas.openxmlformats.org/officeDocument/2006/relationships/hyperlink" Target="http://www.no-patents-on-seeds.org/" TargetMode="External"/><Relationship Id="rId9" Type="http://schemas.openxmlformats.org/officeDocument/2006/relationships/hyperlink" Target="https://act.wemove.eu/campaigns/stop-patents-on-lif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776</Words>
  <Characters>4739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4</cp:revision>
  <dcterms:created xsi:type="dcterms:W3CDTF">2016-02-10T09:50:00Z</dcterms:created>
  <dcterms:modified xsi:type="dcterms:W3CDTF">2016-02-11T08:16:00Z</dcterms:modified>
</cp:coreProperties>
</file>